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126EF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5738B1A8" w14:textId="77777777" w:rsidR="00803611" w:rsidRPr="007E7A74" w:rsidRDefault="00A96170" w:rsidP="00803611">
      <w:pPr>
        <w:ind w:right="468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t-PT"/>
        </w:rPr>
        <w:object w:dxaOrig="1440" w:dyaOrig="1440" w14:anchorId="09C35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4.65pt;width:90pt;height:72.9pt;z-index:251659264;mso-wrap-edited:f;mso-position-horizontal:center;mso-position-horizontal-relative:margin" wrapcoords="-180 0 -180 21377 21600 21377 21600 0 -180 0" fillcolor="#0c9" strokeweight="1pt">
            <v:stroke startarrowwidth="narrow" startarrowlength="short" endarrowwidth="narrow" endarrowlength="short"/>
            <v:imagedata r:id="rId5" o:title=""/>
            <w10:wrap type="through" anchorx="margin"/>
          </v:shape>
          <o:OLEObject Type="Embed" ProgID="Unknown" ShapeID="_x0000_s1026" DrawAspect="Content" ObjectID="_1644826409" r:id="rId6"/>
        </w:object>
      </w:r>
    </w:p>
    <w:p w14:paraId="35045A6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030C7870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1075067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74855899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3AA4C8D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  <w:r w:rsidRPr="007E7A74">
        <w:rPr>
          <w:sz w:val="22"/>
          <w:szCs w:val="22"/>
        </w:rPr>
        <w:t>UNIVERSIDADE DE LISBOA</w:t>
      </w:r>
    </w:p>
    <w:p w14:paraId="5EBA93AF" w14:textId="77777777" w:rsidR="00803611" w:rsidRPr="007E7A74" w:rsidRDefault="00803611" w:rsidP="00803611">
      <w:pPr>
        <w:ind w:right="468"/>
        <w:jc w:val="center"/>
        <w:rPr>
          <w:b/>
          <w:sz w:val="22"/>
          <w:szCs w:val="22"/>
        </w:rPr>
      </w:pPr>
      <w:r w:rsidRPr="007E7A74">
        <w:rPr>
          <w:b/>
          <w:sz w:val="22"/>
          <w:szCs w:val="22"/>
        </w:rPr>
        <w:t>FACULDADE DE MEDICINA DENTÁRIA</w:t>
      </w:r>
    </w:p>
    <w:p w14:paraId="36C092C4" w14:textId="77777777" w:rsidR="00803611" w:rsidRDefault="00803611"/>
    <w:p w14:paraId="14CB3C27" w14:textId="77777777" w:rsidR="00803611" w:rsidRDefault="00803611"/>
    <w:p w14:paraId="53CF5A91" w14:textId="77777777" w:rsidR="00803611" w:rsidRDefault="00803611"/>
    <w:p w14:paraId="54D24192" w14:textId="77777777" w:rsidR="00803611" w:rsidRPr="00803611" w:rsidRDefault="00803611" w:rsidP="00803611">
      <w:pPr>
        <w:jc w:val="center"/>
        <w:rPr>
          <w:sz w:val="28"/>
          <w:szCs w:val="28"/>
          <w:u w:val="single"/>
        </w:rPr>
      </w:pPr>
      <w:r w:rsidRPr="00803611">
        <w:rPr>
          <w:sz w:val="28"/>
          <w:szCs w:val="28"/>
          <w:u w:val="single"/>
        </w:rPr>
        <w:t>DISCIPLINA DE REABILITAÇÂO ORAL / PRÓTESE FIXA</w:t>
      </w:r>
    </w:p>
    <w:p w14:paraId="212A502A" w14:textId="77777777" w:rsidR="00803611" w:rsidRDefault="00803611"/>
    <w:p w14:paraId="6F5211BA" w14:textId="77777777" w:rsidR="00803611" w:rsidRDefault="00803611"/>
    <w:p w14:paraId="37677643" w14:textId="23C7851D" w:rsidR="0051620E" w:rsidRDefault="00803611">
      <w:r>
        <w:t xml:space="preserve">RESUMO DA AULA:     </w:t>
      </w:r>
      <w:r w:rsidR="00D15033">
        <w:t>Prótese sobre Implantes</w:t>
      </w:r>
      <w:r w:rsidR="009B73B4">
        <w:t xml:space="preserve"> (PSI)</w:t>
      </w:r>
    </w:p>
    <w:p w14:paraId="1730AD20" w14:textId="77777777" w:rsidR="0051620E" w:rsidRDefault="0051620E"/>
    <w:p w14:paraId="29DC76B9" w14:textId="2E30A23A" w:rsidR="00C7462F" w:rsidRDefault="009B73B4" w:rsidP="00CA7164">
      <w:pPr>
        <w:pStyle w:val="PargrafodaLista"/>
        <w:numPr>
          <w:ilvl w:val="0"/>
          <w:numId w:val="1"/>
        </w:numPr>
      </w:pPr>
      <w:r>
        <w:t>Definição de PSI</w:t>
      </w:r>
      <w:r w:rsidR="000B6FF1">
        <w:t xml:space="preserve"> </w:t>
      </w:r>
    </w:p>
    <w:p w14:paraId="6A931A49" w14:textId="2CC121E8" w:rsidR="00231E80" w:rsidRDefault="009B73B4" w:rsidP="00CA7164">
      <w:pPr>
        <w:pStyle w:val="PargrafodaLista"/>
        <w:numPr>
          <w:ilvl w:val="0"/>
          <w:numId w:val="1"/>
        </w:numPr>
      </w:pPr>
      <w:r>
        <w:t>Diferenças e semelhanças entre dentes e implantes</w:t>
      </w:r>
    </w:p>
    <w:p w14:paraId="35B1299B" w14:textId="0FBAF170" w:rsidR="000B6FF1" w:rsidRDefault="009B73B4" w:rsidP="00CA7164">
      <w:pPr>
        <w:pStyle w:val="PargrafodaLista"/>
        <w:numPr>
          <w:ilvl w:val="0"/>
          <w:numId w:val="1"/>
        </w:numPr>
      </w:pPr>
      <w:r>
        <w:t>A importância do ligamento periodontal</w:t>
      </w:r>
    </w:p>
    <w:p w14:paraId="1A87D5AE" w14:textId="0AB928D6" w:rsidR="0080324B" w:rsidRDefault="00EE7E15" w:rsidP="00CA7164">
      <w:pPr>
        <w:pStyle w:val="PargrafodaLista"/>
        <w:numPr>
          <w:ilvl w:val="0"/>
          <w:numId w:val="1"/>
        </w:numPr>
      </w:pPr>
      <w:r>
        <w:t>Diagnóstico e plano de tratamento</w:t>
      </w:r>
    </w:p>
    <w:p w14:paraId="62B9BDF4" w14:textId="1E2190DE" w:rsidR="00EE7E15" w:rsidRDefault="00EE7E15" w:rsidP="00CA7164">
      <w:pPr>
        <w:pStyle w:val="PargrafodaLista"/>
        <w:numPr>
          <w:ilvl w:val="0"/>
          <w:numId w:val="18"/>
        </w:numPr>
      </w:pPr>
      <w:r>
        <w:t>Condicionantes Gerais</w:t>
      </w:r>
    </w:p>
    <w:p w14:paraId="6659CD30" w14:textId="2EFC5141" w:rsidR="00EE7E15" w:rsidRDefault="00EE7E15" w:rsidP="00CA7164">
      <w:pPr>
        <w:pStyle w:val="PargrafodaLista"/>
        <w:numPr>
          <w:ilvl w:val="0"/>
          <w:numId w:val="18"/>
        </w:numPr>
      </w:pPr>
      <w:r>
        <w:t>Condicionantes Locais</w:t>
      </w:r>
    </w:p>
    <w:p w14:paraId="08BF53BE" w14:textId="6B13BD20" w:rsidR="00EE7E15" w:rsidRDefault="00EE7E15" w:rsidP="00CA7164">
      <w:pPr>
        <w:pStyle w:val="PargrafodaLista"/>
        <w:numPr>
          <w:ilvl w:val="0"/>
          <w:numId w:val="18"/>
        </w:numPr>
      </w:pPr>
      <w:r>
        <w:t>Condicionantes Económicas</w:t>
      </w:r>
    </w:p>
    <w:p w14:paraId="51E57704" w14:textId="3B60AB1D" w:rsidR="00EE7E15" w:rsidRDefault="00EE7E15" w:rsidP="00CA7164">
      <w:pPr>
        <w:pStyle w:val="PargrafodaLista"/>
        <w:numPr>
          <w:ilvl w:val="0"/>
          <w:numId w:val="18"/>
        </w:numPr>
      </w:pPr>
      <w:r>
        <w:t>Condicionantes de Tempo</w:t>
      </w:r>
    </w:p>
    <w:p w14:paraId="4F9344DF" w14:textId="25C2590A" w:rsidR="00AD75C5" w:rsidRDefault="00EE7E15" w:rsidP="00AD75C5">
      <w:pPr>
        <w:pStyle w:val="PargrafodaLista"/>
        <w:numPr>
          <w:ilvl w:val="0"/>
          <w:numId w:val="18"/>
        </w:numPr>
      </w:pPr>
      <w:r>
        <w:t>Expectativas do Paciente</w:t>
      </w:r>
    </w:p>
    <w:p w14:paraId="7E2A4C33" w14:textId="67D2A68C" w:rsidR="00445AF4" w:rsidRDefault="00445AF4" w:rsidP="00CA7164">
      <w:pPr>
        <w:pStyle w:val="PargrafodaLista"/>
        <w:numPr>
          <w:ilvl w:val="0"/>
          <w:numId w:val="19"/>
        </w:numPr>
      </w:pPr>
      <w:r>
        <w:t>Tipos de implantes</w:t>
      </w:r>
    </w:p>
    <w:p w14:paraId="655E2587" w14:textId="3E405717" w:rsidR="00445AF4" w:rsidRDefault="00445AF4" w:rsidP="00CA7164">
      <w:pPr>
        <w:pStyle w:val="PargrafodaLista"/>
        <w:numPr>
          <w:ilvl w:val="0"/>
          <w:numId w:val="19"/>
        </w:numPr>
      </w:pPr>
      <w:r>
        <w:t>Impressões de implantes</w:t>
      </w:r>
    </w:p>
    <w:p w14:paraId="6521016B" w14:textId="2BB556AE" w:rsidR="00445AF4" w:rsidRDefault="00445AF4" w:rsidP="00CA7164">
      <w:pPr>
        <w:pStyle w:val="PargrafodaLista"/>
        <w:numPr>
          <w:ilvl w:val="0"/>
          <w:numId w:val="20"/>
        </w:numPr>
      </w:pPr>
      <w:r>
        <w:t>Impressão ao pilar</w:t>
      </w:r>
    </w:p>
    <w:p w14:paraId="44F9516B" w14:textId="69637F62" w:rsidR="00445AF4" w:rsidRDefault="00445AF4" w:rsidP="00CA7164">
      <w:pPr>
        <w:pStyle w:val="PargrafodaLista"/>
        <w:numPr>
          <w:ilvl w:val="0"/>
          <w:numId w:val="20"/>
        </w:numPr>
      </w:pPr>
      <w:r>
        <w:t>Impressão à cabeça do implante</w:t>
      </w:r>
    </w:p>
    <w:p w14:paraId="28858453" w14:textId="60F4D33D" w:rsidR="00E2651F" w:rsidRDefault="00E2651F" w:rsidP="00CA7164">
      <w:pPr>
        <w:pStyle w:val="PargrafodaLista"/>
        <w:numPr>
          <w:ilvl w:val="0"/>
          <w:numId w:val="21"/>
        </w:numPr>
      </w:pPr>
      <w:r>
        <w:t>Impressões com moldeira aberta / fechada</w:t>
      </w:r>
    </w:p>
    <w:p w14:paraId="38599D50" w14:textId="0686DDEF" w:rsidR="00E2651F" w:rsidRDefault="00E2651F" w:rsidP="00CA7164">
      <w:pPr>
        <w:pStyle w:val="PargrafodaLista"/>
        <w:numPr>
          <w:ilvl w:val="0"/>
          <w:numId w:val="21"/>
        </w:numPr>
      </w:pPr>
      <w:r>
        <w:t>Tipos de pilares de transferência</w:t>
      </w:r>
    </w:p>
    <w:p w14:paraId="7EFCCDAC" w14:textId="6FCDB533" w:rsidR="00E2651F" w:rsidRDefault="00E2651F" w:rsidP="00CA7164">
      <w:pPr>
        <w:pStyle w:val="PargrafodaLista"/>
        <w:numPr>
          <w:ilvl w:val="0"/>
          <w:numId w:val="21"/>
        </w:numPr>
      </w:pPr>
      <w:r>
        <w:t>Sequência do laboratório</w:t>
      </w:r>
    </w:p>
    <w:p w14:paraId="18CC4708" w14:textId="41AD67AE" w:rsidR="00E2651F" w:rsidRDefault="00E2651F" w:rsidP="00CA7164">
      <w:pPr>
        <w:pStyle w:val="PargrafodaLista"/>
        <w:numPr>
          <w:ilvl w:val="0"/>
          <w:numId w:val="21"/>
        </w:numPr>
      </w:pPr>
      <w:r>
        <w:t>Escolhas do pilar</w:t>
      </w:r>
    </w:p>
    <w:p w14:paraId="1F186E2C" w14:textId="4E6EF42E" w:rsidR="005402B6" w:rsidRDefault="005402B6" w:rsidP="00CA7164">
      <w:pPr>
        <w:pStyle w:val="PargrafodaLista"/>
        <w:numPr>
          <w:ilvl w:val="0"/>
          <w:numId w:val="22"/>
        </w:numPr>
      </w:pPr>
      <w:r>
        <w:t>Pilares angulados</w:t>
      </w:r>
    </w:p>
    <w:p w14:paraId="04BFD585" w14:textId="0D71368D" w:rsidR="005402B6" w:rsidRDefault="005402B6" w:rsidP="00CA7164">
      <w:pPr>
        <w:pStyle w:val="PargrafodaLista"/>
        <w:numPr>
          <w:ilvl w:val="0"/>
          <w:numId w:val="22"/>
        </w:numPr>
      </w:pPr>
      <w:r>
        <w:t>Pilares cerâmicos (CAD/CAM)</w:t>
      </w:r>
    </w:p>
    <w:p w14:paraId="28DEE8FD" w14:textId="40C670E0" w:rsidR="005402B6" w:rsidRDefault="00CA7164" w:rsidP="00CA7164">
      <w:pPr>
        <w:pStyle w:val="PargrafodaLista"/>
        <w:numPr>
          <w:ilvl w:val="0"/>
          <w:numId w:val="24"/>
        </w:numPr>
      </w:pPr>
      <w:r>
        <w:t>Casos clínicos</w:t>
      </w:r>
    </w:p>
    <w:p w14:paraId="5E42B92A" w14:textId="4ED068B0" w:rsidR="00CA7164" w:rsidRDefault="00CA7164" w:rsidP="00CA7164">
      <w:pPr>
        <w:pStyle w:val="PargrafodaLista"/>
        <w:numPr>
          <w:ilvl w:val="0"/>
          <w:numId w:val="25"/>
        </w:numPr>
      </w:pPr>
      <w:r>
        <w:t>Coroas unitárias anteriores</w:t>
      </w:r>
    </w:p>
    <w:p w14:paraId="2055ABF6" w14:textId="0FC01B41" w:rsidR="00CA7164" w:rsidRDefault="00CA7164" w:rsidP="00CA7164">
      <w:pPr>
        <w:pStyle w:val="PargrafodaLista"/>
        <w:numPr>
          <w:ilvl w:val="0"/>
          <w:numId w:val="25"/>
        </w:numPr>
      </w:pPr>
      <w:r>
        <w:t xml:space="preserve">Coroas unitárias </w:t>
      </w:r>
      <w:r>
        <w:t>poster</w:t>
      </w:r>
      <w:r>
        <w:t>iores</w:t>
      </w:r>
    </w:p>
    <w:p w14:paraId="57E250CC" w14:textId="5898766F" w:rsidR="00CA7164" w:rsidRDefault="00CA7164" w:rsidP="00CA7164">
      <w:pPr>
        <w:pStyle w:val="PargrafodaLista"/>
        <w:numPr>
          <w:ilvl w:val="0"/>
          <w:numId w:val="25"/>
        </w:numPr>
      </w:pPr>
      <w:r>
        <w:t>Pontes parciais</w:t>
      </w:r>
    </w:p>
    <w:p w14:paraId="644F7DC2" w14:textId="7E6E2A24" w:rsidR="00CA7164" w:rsidRDefault="00CA7164" w:rsidP="00CA7164">
      <w:pPr>
        <w:pStyle w:val="PargrafodaLista"/>
        <w:numPr>
          <w:ilvl w:val="0"/>
          <w:numId w:val="25"/>
        </w:numPr>
      </w:pPr>
      <w:r>
        <w:t>Pontes totais</w:t>
      </w:r>
    </w:p>
    <w:p w14:paraId="6C045CEF" w14:textId="405D226B" w:rsidR="00CA7164" w:rsidRDefault="00CA7164" w:rsidP="00CA7164">
      <w:pPr>
        <w:pStyle w:val="PargrafodaLista"/>
        <w:numPr>
          <w:ilvl w:val="0"/>
          <w:numId w:val="25"/>
        </w:numPr>
      </w:pPr>
      <w:r>
        <w:t>Prótese combinada</w:t>
      </w:r>
    </w:p>
    <w:p w14:paraId="0569A149" w14:textId="775FFD25" w:rsidR="00CA7164" w:rsidRDefault="00CA7164" w:rsidP="00CA7164">
      <w:pPr>
        <w:pStyle w:val="PargrafodaLista"/>
        <w:numPr>
          <w:ilvl w:val="0"/>
          <w:numId w:val="24"/>
        </w:numPr>
      </w:pPr>
      <w:r>
        <w:t>Carga imediata</w:t>
      </w:r>
    </w:p>
    <w:p w14:paraId="24DAC262" w14:textId="5D4B5FC8" w:rsidR="00CA7164" w:rsidRDefault="00CA7164" w:rsidP="00CA7164">
      <w:pPr>
        <w:pStyle w:val="PargrafodaLista"/>
        <w:numPr>
          <w:ilvl w:val="0"/>
          <w:numId w:val="26"/>
        </w:numPr>
      </w:pPr>
      <w:r>
        <w:t>Conceito</w:t>
      </w:r>
    </w:p>
    <w:p w14:paraId="07081CF4" w14:textId="1329836E" w:rsidR="00CA7164" w:rsidRDefault="00CA7164" w:rsidP="00CA7164">
      <w:pPr>
        <w:pStyle w:val="PargrafodaLista"/>
        <w:numPr>
          <w:ilvl w:val="0"/>
          <w:numId w:val="26"/>
        </w:numPr>
      </w:pPr>
      <w:r>
        <w:t>Planeamento protético</w:t>
      </w:r>
    </w:p>
    <w:p w14:paraId="6B33B980" w14:textId="0AA1E158" w:rsidR="00CA7164" w:rsidRDefault="00DE39B0" w:rsidP="00CA7164">
      <w:pPr>
        <w:pStyle w:val="PargrafodaLista"/>
        <w:numPr>
          <w:ilvl w:val="0"/>
          <w:numId w:val="24"/>
        </w:numPr>
      </w:pPr>
      <w:r>
        <w:t>Utilização de epítese gengival</w:t>
      </w:r>
    </w:p>
    <w:p w14:paraId="7F4E9C78" w14:textId="384CFD1A" w:rsidR="00DE39B0" w:rsidRDefault="00DE39B0" w:rsidP="00CA7164">
      <w:pPr>
        <w:pStyle w:val="PargrafodaLista"/>
        <w:numPr>
          <w:ilvl w:val="0"/>
          <w:numId w:val="24"/>
        </w:numPr>
      </w:pPr>
      <w:r>
        <w:t>Aparafusar ou cimentar as próteses</w:t>
      </w:r>
    </w:p>
    <w:p w14:paraId="273BB2F4" w14:textId="75E71844" w:rsidR="00DE39B0" w:rsidRDefault="00DE39B0" w:rsidP="00CA7164">
      <w:pPr>
        <w:pStyle w:val="PargrafodaLista"/>
        <w:numPr>
          <w:ilvl w:val="0"/>
          <w:numId w:val="24"/>
        </w:numPr>
      </w:pPr>
      <w:r>
        <w:t>Oclusão das próteses sobre implantes</w:t>
      </w:r>
    </w:p>
    <w:p w14:paraId="70011DF4" w14:textId="5CE27C0F" w:rsidR="00DE39B0" w:rsidRDefault="00DE39B0" w:rsidP="00CA7164">
      <w:pPr>
        <w:pStyle w:val="PargrafodaLista"/>
        <w:numPr>
          <w:ilvl w:val="0"/>
          <w:numId w:val="24"/>
        </w:numPr>
      </w:pPr>
      <w:r>
        <w:t>Complicações protéticas</w:t>
      </w:r>
    </w:p>
    <w:p w14:paraId="4449C39F" w14:textId="19BFD9F5" w:rsidR="00DE39B0" w:rsidRDefault="00DE39B0" w:rsidP="00CA7164">
      <w:pPr>
        <w:pStyle w:val="PargrafodaLista"/>
        <w:numPr>
          <w:ilvl w:val="0"/>
          <w:numId w:val="24"/>
        </w:numPr>
      </w:pPr>
      <w:r>
        <w:t>Manutenção das próteses fixas</w:t>
      </w:r>
    </w:p>
    <w:p w14:paraId="013BA509" w14:textId="34EB2E2F" w:rsidR="001910C6" w:rsidRDefault="00DE39B0" w:rsidP="00667793">
      <w:pPr>
        <w:pStyle w:val="PargrafodaLista"/>
        <w:numPr>
          <w:ilvl w:val="0"/>
          <w:numId w:val="24"/>
        </w:numPr>
      </w:pPr>
      <w:r>
        <w:t xml:space="preserve">Factores que determinam o sucesso das próteses sobre implantes </w:t>
      </w:r>
      <w:bookmarkStart w:id="0" w:name="_GoBack"/>
      <w:bookmarkEnd w:id="0"/>
    </w:p>
    <w:sectPr w:rsidR="001910C6" w:rsidSect="00934F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3F273C"/>
    <w:multiLevelType w:val="hybridMultilevel"/>
    <w:tmpl w:val="C2CC9A14"/>
    <w:lvl w:ilvl="0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04CC24CD"/>
    <w:multiLevelType w:val="hybridMultilevel"/>
    <w:tmpl w:val="52342A4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75807"/>
    <w:multiLevelType w:val="hybridMultilevel"/>
    <w:tmpl w:val="7150995E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4D2471"/>
    <w:multiLevelType w:val="hybridMultilevel"/>
    <w:tmpl w:val="1CD6C0D4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7E44B59"/>
    <w:multiLevelType w:val="hybridMultilevel"/>
    <w:tmpl w:val="D352AE44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0642E2"/>
    <w:multiLevelType w:val="hybridMultilevel"/>
    <w:tmpl w:val="2416AC3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208B0"/>
    <w:multiLevelType w:val="hybridMultilevel"/>
    <w:tmpl w:val="CD74891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B21F26"/>
    <w:multiLevelType w:val="hybridMultilevel"/>
    <w:tmpl w:val="498E3274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247137D1"/>
    <w:multiLevelType w:val="hybridMultilevel"/>
    <w:tmpl w:val="D7DA7F48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270E0610"/>
    <w:multiLevelType w:val="hybridMultilevel"/>
    <w:tmpl w:val="476EAA6E"/>
    <w:lvl w:ilvl="0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973691A"/>
    <w:multiLevelType w:val="hybridMultilevel"/>
    <w:tmpl w:val="BC1856E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9C4E05"/>
    <w:multiLevelType w:val="hybridMultilevel"/>
    <w:tmpl w:val="CFB2727A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ADB257F"/>
    <w:multiLevelType w:val="hybridMultilevel"/>
    <w:tmpl w:val="3B360146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BE5329"/>
    <w:multiLevelType w:val="hybridMultilevel"/>
    <w:tmpl w:val="1E9EEF82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3DCF6FDE"/>
    <w:multiLevelType w:val="hybridMultilevel"/>
    <w:tmpl w:val="578E4506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418E2660"/>
    <w:multiLevelType w:val="hybridMultilevel"/>
    <w:tmpl w:val="00CCFC1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455921EA"/>
    <w:multiLevelType w:val="hybridMultilevel"/>
    <w:tmpl w:val="9E6E8460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71E1E3D"/>
    <w:multiLevelType w:val="hybridMultilevel"/>
    <w:tmpl w:val="A232F33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8E361EF"/>
    <w:multiLevelType w:val="hybridMultilevel"/>
    <w:tmpl w:val="B964C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86536"/>
    <w:multiLevelType w:val="hybridMultilevel"/>
    <w:tmpl w:val="2C506958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4D7D7D35"/>
    <w:multiLevelType w:val="hybridMultilevel"/>
    <w:tmpl w:val="7546804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F8F4CD7"/>
    <w:multiLevelType w:val="hybridMultilevel"/>
    <w:tmpl w:val="037ACCEE"/>
    <w:lvl w:ilvl="0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634F250C"/>
    <w:multiLevelType w:val="hybridMultilevel"/>
    <w:tmpl w:val="77AEAFC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6CEF6CDB"/>
    <w:multiLevelType w:val="hybridMultilevel"/>
    <w:tmpl w:val="F9BA1ED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A195B81"/>
    <w:multiLevelType w:val="hybridMultilevel"/>
    <w:tmpl w:val="6AE0AA8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5F18AF"/>
    <w:multiLevelType w:val="hybridMultilevel"/>
    <w:tmpl w:val="96B40B34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13"/>
  </w:num>
  <w:num w:numId="5">
    <w:abstractNumId w:val="14"/>
  </w:num>
  <w:num w:numId="6">
    <w:abstractNumId w:val="19"/>
  </w:num>
  <w:num w:numId="7">
    <w:abstractNumId w:val="2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20"/>
  </w:num>
  <w:num w:numId="13">
    <w:abstractNumId w:val="9"/>
  </w:num>
  <w:num w:numId="14">
    <w:abstractNumId w:val="10"/>
  </w:num>
  <w:num w:numId="15">
    <w:abstractNumId w:val="11"/>
  </w:num>
  <w:num w:numId="16">
    <w:abstractNumId w:val="21"/>
  </w:num>
  <w:num w:numId="17">
    <w:abstractNumId w:val="17"/>
  </w:num>
  <w:num w:numId="18">
    <w:abstractNumId w:val="25"/>
  </w:num>
  <w:num w:numId="19">
    <w:abstractNumId w:val="24"/>
  </w:num>
  <w:num w:numId="20">
    <w:abstractNumId w:val="16"/>
  </w:num>
  <w:num w:numId="21">
    <w:abstractNumId w:val="6"/>
  </w:num>
  <w:num w:numId="22">
    <w:abstractNumId w:val="2"/>
  </w:num>
  <w:num w:numId="23">
    <w:abstractNumId w:val="18"/>
  </w:num>
  <w:num w:numId="24">
    <w:abstractNumId w:val="1"/>
  </w:num>
  <w:num w:numId="25">
    <w:abstractNumId w:val="4"/>
  </w:num>
  <w:num w:numId="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11"/>
    <w:rsid w:val="00076925"/>
    <w:rsid w:val="000B6FF1"/>
    <w:rsid w:val="000E7924"/>
    <w:rsid w:val="001910C6"/>
    <w:rsid w:val="001A4F08"/>
    <w:rsid w:val="002159C3"/>
    <w:rsid w:val="00231E80"/>
    <w:rsid w:val="002F26CB"/>
    <w:rsid w:val="003325F1"/>
    <w:rsid w:val="003456A4"/>
    <w:rsid w:val="003868DB"/>
    <w:rsid w:val="00445AF4"/>
    <w:rsid w:val="004631AB"/>
    <w:rsid w:val="0051620E"/>
    <w:rsid w:val="005402B6"/>
    <w:rsid w:val="00587096"/>
    <w:rsid w:val="00667793"/>
    <w:rsid w:val="00674308"/>
    <w:rsid w:val="0074394D"/>
    <w:rsid w:val="00763002"/>
    <w:rsid w:val="007A2081"/>
    <w:rsid w:val="0080324B"/>
    <w:rsid w:val="00803611"/>
    <w:rsid w:val="008F3CEB"/>
    <w:rsid w:val="008F3E3D"/>
    <w:rsid w:val="00934FBE"/>
    <w:rsid w:val="009B73B4"/>
    <w:rsid w:val="009C176F"/>
    <w:rsid w:val="009E488E"/>
    <w:rsid w:val="00A96170"/>
    <w:rsid w:val="00AD75C5"/>
    <w:rsid w:val="00B511B5"/>
    <w:rsid w:val="00BF6C3A"/>
    <w:rsid w:val="00C560DE"/>
    <w:rsid w:val="00C56604"/>
    <w:rsid w:val="00C7462F"/>
    <w:rsid w:val="00CA7164"/>
    <w:rsid w:val="00D00AC2"/>
    <w:rsid w:val="00D15033"/>
    <w:rsid w:val="00D17F5C"/>
    <w:rsid w:val="00D30452"/>
    <w:rsid w:val="00DE39B0"/>
    <w:rsid w:val="00E2651F"/>
    <w:rsid w:val="00E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85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611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20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Rabaço</dc:creator>
  <cp:keywords/>
  <dc:description/>
  <cp:lastModifiedBy>Pedro Rabaço</cp:lastModifiedBy>
  <cp:revision>2</cp:revision>
  <dcterms:created xsi:type="dcterms:W3CDTF">2020-03-04T11:27:00Z</dcterms:created>
  <dcterms:modified xsi:type="dcterms:W3CDTF">2020-03-04T11:27:00Z</dcterms:modified>
</cp:coreProperties>
</file>